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eastAsia="黑体"/>
          <w:sz w:val="28"/>
          <w:szCs w:val="28"/>
          <w:lang w:eastAsia="zh-CN"/>
        </w:rPr>
      </w:pPr>
      <w:bookmarkStart w:id="0" w:name="附件1"/>
      <w:bookmarkEnd w:id="0"/>
      <w:r>
        <w:rPr>
          <w:rFonts w:hint="eastAsia" w:ascii="黑体" w:eastAsia="黑体"/>
          <w:sz w:val="28"/>
          <w:szCs w:val="28"/>
          <w:lang w:eastAsia="zh-CN"/>
        </w:rPr>
        <w:t>附件1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bookmarkStart w:id="1" w:name="_Hlk148984578"/>
      <w:r>
        <w:rPr>
          <w:rFonts w:hint="eastAsia" w:ascii="黑体" w:hAnsi="黑体" w:eastAsia="黑体"/>
          <w:sz w:val="44"/>
          <w:szCs w:val="44"/>
        </w:rPr>
        <w:t>国家生物医药行业产教融合共同体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发起单位申请表</w:t>
      </w:r>
      <w:bookmarkEnd w:id="1"/>
    </w:p>
    <w:p>
      <w:pPr>
        <w:spacing w:line="320" w:lineRule="exact"/>
        <w:jc w:val="center"/>
      </w:pPr>
    </w:p>
    <w:tbl>
      <w:tblPr>
        <w:tblStyle w:val="11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302"/>
        <w:gridCol w:w="1756"/>
        <w:gridCol w:w="1219"/>
        <w:gridCol w:w="33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ind w:left="-113" w:leftChars="-54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179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江苏省药理学会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法定代表人</w:t>
            </w:r>
          </w:p>
        </w:tc>
        <w:tc>
          <w:tcPr>
            <w:tcW w:w="87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王广基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经营范围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（企业填写）</w:t>
            </w:r>
          </w:p>
        </w:tc>
        <w:tc>
          <w:tcPr>
            <w:tcW w:w="3653" w:type="pct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学术交流、编撰刊物、科学普及、业务培训、咨询服务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653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南京市童家巷</w:t>
            </w:r>
            <w:r>
              <w:rPr>
                <w:rFonts w:ascii="仿宋_GB2312" w:hAnsi="仿宋" w:eastAsia="仿宋_GB2312"/>
                <w:sz w:val="28"/>
                <w:szCs w:val="28"/>
              </w:rPr>
              <w:t>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学校机构代码/统一社会信用代码</w:t>
            </w:r>
          </w:p>
        </w:tc>
        <w:tc>
          <w:tcPr>
            <w:tcW w:w="3653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51320000509156286F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3653" w:type="pct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□企业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□本科高校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□职业院校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FE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行业组织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□科研机构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单位联系人</w:t>
            </w:r>
          </w:p>
        </w:tc>
        <w:tc>
          <w:tcPr>
            <w:tcW w:w="815" w:type="pct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984" w:type="pct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朱萱萱</w:t>
            </w:r>
          </w:p>
        </w:tc>
        <w:tc>
          <w:tcPr>
            <w:tcW w:w="8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职务/职称</w:t>
            </w:r>
          </w:p>
        </w:tc>
        <w:tc>
          <w:tcPr>
            <w:tcW w:w="100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常务副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秘书长/教授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5" w:type="pct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984" w:type="pct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ascii="仿宋_GB2312" w:hAnsi="仿宋" w:eastAsia="仿宋_GB2312"/>
                <w:sz w:val="28"/>
                <w:szCs w:val="28"/>
              </w:rPr>
              <w:t>3951996960</w:t>
            </w:r>
          </w:p>
        </w:tc>
        <w:tc>
          <w:tcPr>
            <w:tcW w:w="8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100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2722657951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单位简介</w:t>
            </w:r>
          </w:p>
        </w:tc>
        <w:tc>
          <w:tcPr>
            <w:tcW w:w="3653" w:type="pct"/>
            <w:gridSpan w:val="5"/>
            <w:vAlign w:val="center"/>
          </w:tcPr>
          <w:p>
            <w:pPr>
              <w:spacing w:line="32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江苏省药理学会成立于</w:t>
            </w:r>
            <w:r>
              <w:rPr>
                <w:rFonts w:ascii="仿宋_GB2312" w:hAnsi="仿宋" w:eastAsia="仿宋_GB2312"/>
                <w:sz w:val="28"/>
                <w:szCs w:val="28"/>
              </w:rPr>
              <w:t>2002年6月，是经江苏省科协和民政厅批准，由来自全省药理学相关的大专院校、科研机构、医疗机构、企事业单位、政府机关和医药企业等机构药理科技工作者自愿组成的学术性、公益性、非盈利性的社会团体。学会立足于服务药理学科的发展，学会会员有序增长，会员数目前达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1593</w:t>
            </w:r>
            <w:r>
              <w:rPr>
                <w:rFonts w:ascii="仿宋_GB2312" w:hAnsi="仿宋" w:eastAsia="仿宋_GB2312"/>
                <w:sz w:val="28"/>
                <w:szCs w:val="28"/>
              </w:rPr>
              <w:t>人（包括团体会员）。</w:t>
            </w:r>
          </w:p>
          <w:p>
            <w:pPr>
              <w:spacing w:line="32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省药理学会的主要任务是团结全省药理学工作者，开展广泛的学术活动，组织省内外药理学工作者的学术交流和合作，全面提高我省药理学科研、教学、应用水平，促进我省药理学科学的发展、新药的研发和药物的科学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3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单位意见</w:t>
            </w:r>
          </w:p>
        </w:tc>
        <w:tc>
          <w:tcPr>
            <w:tcW w:w="3653" w:type="pct"/>
            <w:gridSpan w:val="5"/>
            <w:vAlign w:val="center"/>
          </w:tcPr>
          <w:p>
            <w:pPr>
              <w:spacing w:before="156" w:beforeLines="50"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我单位自愿加入国家生物医药行业产教融合共同体，成为成员单位，并承诺自觉遵守章程，履行义务。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单位签章</w:t>
            </w:r>
          </w:p>
          <w:p>
            <w:pPr>
              <w:spacing w:line="400" w:lineRule="exact"/>
              <w:ind w:right="56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2023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hAnsi="仿宋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4"/>
        <w:spacing w:before="40"/>
        <w:rPr>
          <w:rFonts w:ascii="黑体" w:eastAsia="黑体"/>
          <w:sz w:val="28"/>
          <w:szCs w:val="28"/>
          <w:lang w:eastAsia="zh-CN"/>
        </w:rPr>
      </w:pPr>
      <w:bookmarkStart w:id="2" w:name="_GoBack"/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ascii="黑体" w:eastAsia="黑体"/>
          <w:sz w:val="28"/>
          <w:szCs w:val="28"/>
          <w:lang w:eastAsia="zh-CN"/>
        </w:rPr>
        <w:t>2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国家生物医药行业产教融合共同体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参与建设证明</w:t>
      </w:r>
    </w:p>
    <w:p>
      <w:pPr>
        <w:jc w:val="center"/>
        <w:rPr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江苏省药理学会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认真贯彻落实两办《关于深化现代职业教育体系建设改革的意见》，作为国家生物医药行业产教融合共同体参与单位，将积极参与和支持共同体建设。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right="144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江苏省药理学会: 盖章</w:t>
      </w:r>
    </w:p>
    <w:p>
      <w:pPr>
        <w:pStyle w:val="4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Cs w:val="40"/>
          <w:lang w:eastAsia="zh-CN"/>
        </w:rPr>
        <w:t xml:space="preserve">                           </w:t>
      </w:r>
      <w:r>
        <w:rPr>
          <w:szCs w:val="40"/>
          <w:lang w:eastAsia="zh-CN"/>
        </w:rPr>
        <w:t xml:space="preserve">       </w:t>
      </w:r>
      <w:r>
        <w:rPr>
          <w:rFonts w:hint="eastAsia"/>
          <w:szCs w:val="40"/>
          <w:lang w:eastAsia="zh-CN"/>
        </w:rPr>
        <w:t xml:space="preserve"> </w:t>
      </w:r>
      <w:r>
        <w:rPr>
          <w:szCs w:val="40"/>
          <w:lang w:eastAsia="zh-CN"/>
        </w:rPr>
        <w:t>2023</w:t>
      </w:r>
      <w:r>
        <w:rPr>
          <w:rFonts w:hint="eastAsia"/>
          <w:szCs w:val="40"/>
        </w:rPr>
        <w:t>年</w:t>
      </w:r>
      <w:r>
        <w:rPr>
          <w:szCs w:val="40"/>
        </w:rPr>
        <w:t>10</w:t>
      </w:r>
      <w:r>
        <w:rPr>
          <w:rFonts w:hint="eastAsia"/>
          <w:szCs w:val="40"/>
        </w:rPr>
        <w:t>月</w:t>
      </w:r>
      <w:r>
        <w:rPr>
          <w:szCs w:val="40"/>
        </w:rPr>
        <w:t>24</w:t>
      </w:r>
      <w:r>
        <w:rPr>
          <w:rFonts w:hint="eastAsia"/>
          <w:szCs w:val="40"/>
        </w:rPr>
        <w:t>日</w:t>
      </w:r>
    </w:p>
    <w:p>
      <w:pPr>
        <w:pStyle w:val="4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bookmarkEnd w:id="2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MTgwNTkzZTY5NzUwYzIxNDA2ODkwMzMwMDFjNjAifQ=="/>
  </w:docVars>
  <w:rsids>
    <w:rsidRoot w:val="00D31C0D"/>
    <w:rsid w:val="0001792A"/>
    <w:rsid w:val="000B5E51"/>
    <w:rsid w:val="00135EDE"/>
    <w:rsid w:val="002608F3"/>
    <w:rsid w:val="00292C11"/>
    <w:rsid w:val="002F6B55"/>
    <w:rsid w:val="00387716"/>
    <w:rsid w:val="003A01D0"/>
    <w:rsid w:val="003A0739"/>
    <w:rsid w:val="003B3144"/>
    <w:rsid w:val="003F78C8"/>
    <w:rsid w:val="00496A94"/>
    <w:rsid w:val="004A486F"/>
    <w:rsid w:val="00650916"/>
    <w:rsid w:val="006801AC"/>
    <w:rsid w:val="0068715F"/>
    <w:rsid w:val="006F5DD2"/>
    <w:rsid w:val="007465A4"/>
    <w:rsid w:val="0077289E"/>
    <w:rsid w:val="00775A3F"/>
    <w:rsid w:val="008D637B"/>
    <w:rsid w:val="0096698D"/>
    <w:rsid w:val="00983E66"/>
    <w:rsid w:val="009853DC"/>
    <w:rsid w:val="009B4C64"/>
    <w:rsid w:val="009F604B"/>
    <w:rsid w:val="00A86D26"/>
    <w:rsid w:val="00A94E3B"/>
    <w:rsid w:val="00AB5A58"/>
    <w:rsid w:val="00BC6D73"/>
    <w:rsid w:val="00CA2E8C"/>
    <w:rsid w:val="00CB2B97"/>
    <w:rsid w:val="00D31C0D"/>
    <w:rsid w:val="00D92225"/>
    <w:rsid w:val="00F74AED"/>
    <w:rsid w:val="00F76F98"/>
    <w:rsid w:val="00FB55A0"/>
    <w:rsid w:val="0ECE3900"/>
    <w:rsid w:val="41945980"/>
    <w:rsid w:val="7A45391B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autoSpaceDE w:val="0"/>
      <w:autoSpaceDN w:val="0"/>
      <w:spacing w:before="1"/>
      <w:ind w:left="2448" w:right="785" w:hanging="1757"/>
      <w:jc w:val="left"/>
      <w:outlineLvl w:val="0"/>
    </w:pPr>
    <w:rPr>
      <w:rFonts w:ascii="Arial Unicode MS" w:hAnsi="Arial Unicode MS" w:eastAsia="Arial Unicode MS" w:cs="Arial Unicode MS"/>
      <w:kern w:val="0"/>
      <w:sz w:val="44"/>
      <w:szCs w:val="44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批注文字 字符"/>
    <w:basedOn w:val="12"/>
    <w:link w:val="3"/>
    <w:semiHidden/>
    <w:uiPriority w:val="99"/>
  </w:style>
  <w:style w:type="character" w:customStyle="1" w:styleId="16">
    <w:name w:val="批注主题 字符"/>
    <w:basedOn w:val="15"/>
    <w:link w:val="9"/>
    <w:semiHidden/>
    <w:qFormat/>
    <w:uiPriority w:val="99"/>
    <w:rPr>
      <w:b/>
      <w:bCs/>
    </w:rPr>
  </w:style>
  <w:style w:type="character" w:customStyle="1" w:styleId="17">
    <w:name w:val="批注框文本 字符"/>
    <w:basedOn w:val="12"/>
    <w:link w:val="6"/>
    <w:semiHidden/>
    <w:uiPriority w:val="99"/>
    <w:rPr>
      <w:sz w:val="18"/>
      <w:szCs w:val="18"/>
    </w:rPr>
  </w:style>
  <w:style w:type="character" w:customStyle="1" w:styleId="18">
    <w:name w:val="页眉 字符"/>
    <w:basedOn w:val="12"/>
    <w:link w:val="8"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2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标题 1 字符"/>
    <w:basedOn w:val="12"/>
    <w:link w:val="2"/>
    <w:uiPriority w:val="9"/>
    <w:rPr>
      <w:rFonts w:ascii="Arial Unicode MS" w:hAnsi="Arial Unicode MS" w:eastAsia="Arial Unicode MS" w:cs="Arial Unicode MS"/>
      <w:sz w:val="44"/>
      <w:szCs w:val="44"/>
      <w:lang w:eastAsia="en-US"/>
    </w:rPr>
  </w:style>
  <w:style w:type="character" w:customStyle="1" w:styleId="23">
    <w:name w:val="正文文本 字符"/>
    <w:basedOn w:val="12"/>
    <w:link w:val="4"/>
    <w:uiPriority w:val="1"/>
    <w:rPr>
      <w:rFonts w:ascii="仿宋_GB2312" w:hAnsi="仿宋_GB2312" w:eastAsia="仿宋_GB2312" w:cs="仿宋_GB2312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64D1-B86C-47B0-B416-D92C0561A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9</TotalTime>
  <ScaleCrop>false</ScaleCrop>
  <LinksUpToDate>false</LinksUpToDate>
  <CharactersWithSpaces>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2023-10-25T05:16:00Z</dcterms:created>
  <dc:creator>於文刚</dc:creator>
  <cp:lastModifiedBy>Roserita</cp:lastModifiedBy>
  <cp:lastPrinted>2023-07-22T07:39:00Z</cp:lastPrinted>
  <dcterms:modified xsi:type="dcterms:W3CDTF">2024-05-15T12:50:49Z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17A2CA4A1C4042E2A76E43DA4A3D40DF_13</vt:lpwstr>
  </property>
</Properties>
</file>